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10768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419602CA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32F5C957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1A39CCCC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36727ECF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617796BA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43DE3B02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3F8A829C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3FC16E11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7AA86261" w14:textId="630134F3" w:rsidR="0049014E" w:rsidRP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Документация, содержащая описание технических сре</w:t>
      </w:r>
      <w:proofErr w:type="gramStart"/>
      <w:r w:rsidRPr="0049014E">
        <w:rPr>
          <w:rFonts w:ascii="Times New Roman" w:hAnsi="Times New Roman" w:cs="Times New Roman"/>
          <w:sz w:val="28"/>
          <w:szCs w:val="28"/>
        </w:rPr>
        <w:t>дств хр</w:t>
      </w:r>
      <w:proofErr w:type="gramEnd"/>
      <w:r w:rsidRPr="0049014E">
        <w:rPr>
          <w:rFonts w:ascii="Times New Roman" w:hAnsi="Times New Roman" w:cs="Times New Roman"/>
          <w:sz w:val="28"/>
          <w:szCs w:val="28"/>
        </w:rPr>
        <w:t xml:space="preserve">анения исходного текста и объектного кода программного обеспечения, а также технических средств компиляции исходного текста в объектный код программного обеспечения </w:t>
      </w:r>
      <w:r w:rsidR="00467341">
        <w:rPr>
          <w:rFonts w:ascii="Times New Roman" w:hAnsi="Times New Roman" w:cs="Times New Roman"/>
          <w:sz w:val="28"/>
          <w:szCs w:val="28"/>
        </w:rPr>
        <w:t xml:space="preserve">Корпоративная информационная система </w:t>
      </w:r>
      <w:r w:rsidRPr="0049014E">
        <w:rPr>
          <w:rFonts w:ascii="Times New Roman" w:hAnsi="Times New Roman" w:cs="Times New Roman"/>
          <w:sz w:val="28"/>
          <w:szCs w:val="28"/>
        </w:rPr>
        <w:t>«</w:t>
      </w:r>
      <w:r w:rsidR="00EB2802">
        <w:rPr>
          <w:rFonts w:ascii="Times New Roman" w:hAnsi="Times New Roman" w:cs="Times New Roman"/>
          <w:sz w:val="28"/>
          <w:szCs w:val="28"/>
        </w:rPr>
        <w:t>КИС</w:t>
      </w:r>
      <w:r w:rsidRPr="0049014E">
        <w:rPr>
          <w:rFonts w:ascii="Times New Roman" w:hAnsi="Times New Roman" w:cs="Times New Roman"/>
          <w:sz w:val="28"/>
          <w:szCs w:val="28"/>
        </w:rPr>
        <w:t>»</w:t>
      </w:r>
      <w:r w:rsidR="005D2D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D32C22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50E8CC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FFA8C8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AF639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C49BF6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9FE922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BFA31B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10FE9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2C33F7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D247CD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19385F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94777E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B8F496" w14:textId="77777777" w:rsid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8C1A33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66D5EC2B" w14:textId="743B01C6" w:rsidR="0049014E" w:rsidRPr="0049014E" w:rsidRDefault="006E7746" w:rsidP="004901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УФА</w:t>
      </w:r>
    </w:p>
    <w:p w14:paraId="37D21F10" w14:textId="77777777" w:rsidR="0049014E" w:rsidRPr="0049014E" w:rsidRDefault="0049014E" w:rsidP="0049014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</w:p>
    <w:p w14:paraId="12FE82CE" w14:textId="77777777" w:rsidR="0049014E" w:rsidRPr="0049014E" w:rsidRDefault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br w:type="page"/>
      </w:r>
    </w:p>
    <w:p w14:paraId="48ECD215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04440C7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1. ВВЕДЕНИЕ ....................................................................................................... 3</w:t>
      </w:r>
    </w:p>
    <w:p w14:paraId="1575E145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2. ОБЩИЕ ПОЛОЖЕНИЯ .................................................................................... 4</w:t>
      </w:r>
    </w:p>
    <w:p w14:paraId="664FD8C6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3. ТЕХНИЧЕСКИЕ СРЕДСТВА ХРАНЕНИЯ ИСХОДНОГО ТЕКСТА ......... 4</w:t>
      </w:r>
    </w:p>
    <w:p w14:paraId="203C136D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4. ТЕХНИЧЕСКИЕ СРЕДСТВА ХРАНЕНИЯ ОБЪЕКТНОГО КОДА............. 4</w:t>
      </w:r>
    </w:p>
    <w:p w14:paraId="3BC1FADD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5. ТЕХНИЧЕСКИЕ СРЕДСТВА КОМПИЛЯЦИИ............................................ 5</w:t>
      </w:r>
    </w:p>
    <w:p w14:paraId="1BC1C7F4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6. АДРЕС НАХОЖДЕНИЯ ТЕХНИЧЕСКИХ СРЕДСТВ ХРАНЕНИЯ КОДА . ........................................................... ............... ............... ............... ...................... 5</w:t>
      </w:r>
    </w:p>
    <w:p w14:paraId="7420A30B" w14:textId="77777777" w:rsidR="0049014E" w:rsidRDefault="00490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1BE12C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lastRenderedPageBreak/>
        <w:t>1. ВВЕДЕНИЕ</w:t>
      </w:r>
    </w:p>
    <w:p w14:paraId="7F9A1857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1.1. Назначение документа</w:t>
      </w:r>
    </w:p>
    <w:p w14:paraId="55A4CD1F" w14:textId="42E76C1E" w:rsidR="0049014E" w:rsidRPr="0049014E" w:rsidRDefault="0049014E" w:rsidP="005D2D9F">
      <w:pPr>
        <w:jc w:val="both"/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Настоящий документ описывает технические средства и процессы, используемые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14E">
        <w:rPr>
          <w:rFonts w:ascii="Times New Roman" w:hAnsi="Times New Roman" w:cs="Times New Roman"/>
          <w:sz w:val="28"/>
          <w:szCs w:val="28"/>
        </w:rPr>
        <w:t xml:space="preserve">хранения исходного текста и объектного кода программного обеспечения </w:t>
      </w:r>
      <w:r w:rsidR="005D2D9F">
        <w:rPr>
          <w:rFonts w:ascii="Times New Roman" w:hAnsi="Times New Roman" w:cs="Times New Roman"/>
          <w:sz w:val="28"/>
          <w:szCs w:val="28"/>
        </w:rPr>
        <w:t xml:space="preserve">Корпоративная информационная система </w:t>
      </w:r>
      <w:r w:rsidR="005D2D9F">
        <w:rPr>
          <w:rFonts w:ascii="Times New Roman" w:hAnsi="Times New Roman" w:cs="Times New Roman"/>
          <w:sz w:val="28"/>
          <w:szCs w:val="28"/>
        </w:rPr>
        <w:t xml:space="preserve"> </w:t>
      </w:r>
      <w:r w:rsidRPr="004901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КИС</w:t>
      </w:r>
      <w:r w:rsidRPr="0049014E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49014E">
        <w:rPr>
          <w:rFonts w:ascii="Times New Roman" w:hAnsi="Times New Roman" w:cs="Times New Roman"/>
          <w:sz w:val="28"/>
          <w:szCs w:val="28"/>
        </w:rPr>
        <w:t>, а также технические средства компиляции исходного текста в объектный код.</w:t>
      </w:r>
    </w:p>
    <w:p w14:paraId="2E5E007E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1.2. Область действия</w:t>
      </w:r>
    </w:p>
    <w:p w14:paraId="6745C0A1" w14:textId="77777777" w:rsidR="0049014E" w:rsidRPr="0049014E" w:rsidRDefault="0049014E" w:rsidP="005D2D9F">
      <w:pPr>
        <w:jc w:val="both"/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Документ распространяется на все этапы жизненного цикла программного обеспечения,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14E">
        <w:rPr>
          <w:rFonts w:ascii="Times New Roman" w:hAnsi="Times New Roman" w:cs="Times New Roman"/>
          <w:sz w:val="28"/>
          <w:szCs w:val="28"/>
        </w:rPr>
        <w:t>включая разработку, тестирование, сборку и поставку конечным пользователям.</w:t>
      </w:r>
    </w:p>
    <w:p w14:paraId="79FBDF0A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4EA87AD1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2. ОБЩИЕ ПОЛОЖЕНИЯ</w:t>
      </w:r>
    </w:p>
    <w:p w14:paraId="307C8B41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2.1. Технологический стек разработки</w:t>
      </w:r>
    </w:p>
    <w:p w14:paraId="34F70299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Язык программирования: 1C Предприятие</w:t>
      </w:r>
    </w:p>
    <w:p w14:paraId="032B7416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 xml:space="preserve">Система контроля версий: </w:t>
      </w:r>
      <w:proofErr w:type="spellStart"/>
      <w:r w:rsidRPr="0049014E">
        <w:rPr>
          <w:rFonts w:ascii="Times New Roman" w:hAnsi="Times New Roman" w:cs="Times New Roman"/>
          <w:sz w:val="28"/>
          <w:szCs w:val="28"/>
        </w:rPr>
        <w:t>Git</w:t>
      </w:r>
      <w:proofErr w:type="spellEnd"/>
    </w:p>
    <w:p w14:paraId="351134ED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Среда разработки: 1C Предприятие</w:t>
      </w:r>
    </w:p>
    <w:p w14:paraId="70284622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 xml:space="preserve">Система управления базами данных: </w:t>
      </w:r>
      <w:proofErr w:type="spellStart"/>
      <w:r w:rsidRPr="0049014E">
        <w:rPr>
          <w:rFonts w:ascii="Times New Roman" w:hAnsi="Times New Roman" w:cs="Times New Roman"/>
          <w:sz w:val="28"/>
          <w:szCs w:val="28"/>
          <w:lang w:val="en-US"/>
        </w:rPr>
        <w:t>Postgre</w:t>
      </w:r>
      <w:proofErr w:type="spellEnd"/>
    </w:p>
    <w:p w14:paraId="5417759F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Компилятор: 1C Предприятие</w:t>
      </w:r>
    </w:p>
    <w:p w14:paraId="23082490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2.2. Принципы организации хранения кода</w:t>
      </w:r>
    </w:p>
    <w:p w14:paraId="0A6F6CF3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Централизованное хранение исходного кода в системе контроля версий</w:t>
      </w:r>
    </w:p>
    <w:p w14:paraId="6FB36870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Раздельное хранение исходного текста и объектного кода</w:t>
      </w:r>
    </w:p>
    <w:p w14:paraId="50BA7970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Ведение истории изменений для всех компонентов системы</w:t>
      </w:r>
    </w:p>
    <w:p w14:paraId="1CD19522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Обеспечение резервного копирования репозиториев</w:t>
      </w:r>
    </w:p>
    <w:p w14:paraId="2F52EBDB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3. ТЕХНИЧЕСКИЕ СРЕДСТВА ХРАНЕНИЯ ИСХОДНОГО</w:t>
      </w:r>
    </w:p>
    <w:p w14:paraId="1B2EF45F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ТЕКСТА</w:t>
      </w:r>
    </w:p>
    <w:p w14:paraId="7361A2BF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3.1. Система контроля версий</w:t>
      </w:r>
    </w:p>
    <w:p w14:paraId="03AD691C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3.1.1. Основные характеристики:</w:t>
      </w:r>
    </w:p>
    <w:p w14:paraId="2EA6040E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 xml:space="preserve">Система: </w:t>
      </w:r>
      <w:proofErr w:type="spellStart"/>
      <w:r w:rsidRPr="0049014E">
        <w:rPr>
          <w:rFonts w:ascii="Times New Roman" w:hAnsi="Times New Roman" w:cs="Times New Roman"/>
          <w:sz w:val="28"/>
          <w:szCs w:val="28"/>
        </w:rPr>
        <w:t>Git</w:t>
      </w:r>
      <w:proofErr w:type="spellEnd"/>
    </w:p>
    <w:p w14:paraId="31F65F5C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Версия: 2.0 и выше</w:t>
      </w:r>
    </w:p>
    <w:p w14:paraId="53B510D5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Тип репозитория: распределенный</w:t>
      </w:r>
    </w:p>
    <w:p w14:paraId="64538EFF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 xml:space="preserve">Сервер хранения: корпоративный </w:t>
      </w:r>
      <w:proofErr w:type="spellStart"/>
      <w:r w:rsidRPr="0049014E">
        <w:rPr>
          <w:rFonts w:ascii="Times New Roman" w:hAnsi="Times New Roman" w:cs="Times New Roman"/>
          <w:sz w:val="28"/>
          <w:szCs w:val="28"/>
        </w:rPr>
        <w:t>Git</w:t>
      </w:r>
      <w:proofErr w:type="spellEnd"/>
      <w:r w:rsidRPr="0049014E">
        <w:rPr>
          <w:rFonts w:ascii="Times New Roman" w:hAnsi="Times New Roman" w:cs="Times New Roman"/>
          <w:sz w:val="28"/>
          <w:szCs w:val="28"/>
        </w:rPr>
        <w:t>-сервер</w:t>
      </w:r>
    </w:p>
    <w:p w14:paraId="74A1C1BF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7C92B8EA" w14:textId="77777777" w:rsid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</w:p>
    <w:p w14:paraId="23CCE504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lastRenderedPageBreak/>
        <w:t>4. ТЕХНИЧЕСКИЕ СРЕДСТВА ХРАНЕНИЯ ОБЪЕКТНОГО КОДА</w:t>
      </w:r>
    </w:p>
    <w:p w14:paraId="067A959C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4.1. Система хранения собранных версий</w:t>
      </w:r>
    </w:p>
    <w:p w14:paraId="27CA3C45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4.1.1. Артефакты сборки:</w:t>
      </w:r>
    </w:p>
    <w:p w14:paraId="1476D832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Исполняемые файлы (.</w:t>
      </w:r>
      <w:proofErr w:type="spellStart"/>
      <w:r w:rsidRPr="0049014E">
        <w:rPr>
          <w:rFonts w:ascii="Times New Roman" w:hAnsi="Times New Roman" w:cs="Times New Roman"/>
          <w:sz w:val="28"/>
          <w:szCs w:val="28"/>
        </w:rPr>
        <w:t>exe</w:t>
      </w:r>
      <w:proofErr w:type="spellEnd"/>
      <w:r w:rsidRPr="0049014E">
        <w:rPr>
          <w:rFonts w:ascii="Times New Roman" w:hAnsi="Times New Roman" w:cs="Times New Roman"/>
          <w:sz w:val="28"/>
          <w:szCs w:val="28"/>
        </w:rPr>
        <w:t>)</w:t>
      </w:r>
    </w:p>
    <w:p w14:paraId="2E50A153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Файлы конфигурации</w:t>
      </w:r>
    </w:p>
    <w:p w14:paraId="6649B89A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</w:t>
      </w:r>
    </w:p>
    <w:p w14:paraId="353BE8C7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5. ТЕХНИЧЕСКИЕ СРЕДСТВА КОМПИЛЯЦИИ</w:t>
      </w:r>
    </w:p>
    <w:p w14:paraId="565DE54C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5.1. Средства компиляции</w:t>
      </w:r>
    </w:p>
    <w:p w14:paraId="6B3267A1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5.1.1. Компилятор:</w:t>
      </w:r>
    </w:p>
    <w:p w14:paraId="07BE6F39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Название: 1C Предприятие</w:t>
      </w:r>
    </w:p>
    <w:p w14:paraId="2FBD8831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Версия: 8.3.27 и выше</w:t>
      </w:r>
    </w:p>
    <w:p w14:paraId="151E9945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Целевая архитектура: x86</w:t>
      </w:r>
    </w:p>
    <w:p w14:paraId="51EA9AE5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Стандарт языка: 1C Предприятие</w:t>
      </w:r>
    </w:p>
    <w:p w14:paraId="30453130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5.2. Система сборки</w:t>
      </w:r>
    </w:p>
    <w:p w14:paraId="697CCACA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5.2.1. Основная среда сборки:</w:t>
      </w:r>
    </w:p>
    <w:p w14:paraId="737C84BE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Среда: 1C Предприятие</w:t>
      </w:r>
    </w:p>
    <w:p w14:paraId="0AFD534E" w14:textId="77777777" w:rsidR="0049014E" w:rsidRPr="0049014E" w:rsidRDefault="0049014E" w:rsidP="004901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Система проектов: 1C Предприятие</w:t>
      </w:r>
    </w:p>
    <w:p w14:paraId="33718891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5.2.2. Процесс сборки:</w:t>
      </w:r>
    </w:p>
    <w:p w14:paraId="2590E31E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1. Предварительная обработка зависимостей</w:t>
      </w:r>
    </w:p>
    <w:p w14:paraId="4265B177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2. Компиляция исходного кода</w:t>
      </w:r>
    </w:p>
    <w:p w14:paraId="52560B94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3. Компоновка объектных файлов</w:t>
      </w:r>
    </w:p>
    <w:p w14:paraId="4A071571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6. АДРЕС НАХОЖДЕНИЯ ТЕХНИЧЕСКИХ СРЕДСТВ ХРАНЕНИЯ</w:t>
      </w:r>
    </w:p>
    <w:p w14:paraId="0CCE6061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КОДА</w:t>
      </w:r>
    </w:p>
    <w:p w14:paraId="645411EC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Физический адрес нахождения технических средств хранения кода и данных программы:</w:t>
      </w:r>
    </w:p>
    <w:p w14:paraId="08407CC7" w14:textId="3D76CEE9" w:rsidR="0049014E" w:rsidRPr="0049014E" w:rsidRDefault="00EB2802" w:rsidP="0049014E">
      <w:pPr>
        <w:rPr>
          <w:rFonts w:ascii="Times New Roman" w:hAnsi="Times New Roman" w:cs="Times New Roman"/>
          <w:sz w:val="28"/>
          <w:szCs w:val="28"/>
        </w:rPr>
      </w:pPr>
      <w:r w:rsidRPr="00EB2802">
        <w:rPr>
          <w:rFonts w:ascii="Times New Roman" w:hAnsi="Times New Roman" w:cs="Times New Roman"/>
          <w:sz w:val="28"/>
          <w:szCs w:val="28"/>
        </w:rPr>
        <w:t>450075</w:t>
      </w:r>
      <w:r w:rsidR="0049014E" w:rsidRPr="00EB28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Республика Башкортостан, г.о. город Уфа, г. Уфа, пр-кт Октября, д. 107а, помещ. 701к.</w:t>
      </w:r>
    </w:p>
    <w:p w14:paraId="2CFFA34E" w14:textId="77777777" w:rsidR="0049014E" w:rsidRPr="0049014E" w:rsidRDefault="0049014E" w:rsidP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>Лицензионные ключи для работы программы не требуются. После запуска программное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14E">
        <w:rPr>
          <w:rFonts w:ascii="Times New Roman" w:hAnsi="Times New Roman" w:cs="Times New Roman"/>
          <w:sz w:val="28"/>
          <w:szCs w:val="28"/>
        </w:rPr>
        <w:t>обеспечение полностью готово к работе.</w:t>
      </w:r>
    </w:p>
    <w:p w14:paraId="40743BF7" w14:textId="08D1CFD3" w:rsidR="0049014E" w:rsidRPr="0049014E" w:rsidRDefault="0049014E">
      <w:pPr>
        <w:rPr>
          <w:rFonts w:ascii="Times New Roman" w:hAnsi="Times New Roman" w:cs="Times New Roman"/>
          <w:sz w:val="28"/>
          <w:szCs w:val="28"/>
        </w:rPr>
      </w:pPr>
      <w:r w:rsidRPr="0049014E">
        <w:rPr>
          <w:rFonts w:ascii="Times New Roman" w:hAnsi="Times New Roman" w:cs="Times New Roman"/>
          <w:sz w:val="28"/>
          <w:szCs w:val="28"/>
        </w:rPr>
        <w:t xml:space="preserve">Программное обеспечение распространяется платно, в готовом к исполнению </w:t>
      </w:r>
      <w:r>
        <w:rPr>
          <w:rFonts w:ascii="Times New Roman" w:hAnsi="Times New Roman" w:cs="Times New Roman"/>
          <w:sz w:val="28"/>
          <w:szCs w:val="28"/>
        </w:rPr>
        <w:t>на платформах 1</w:t>
      </w:r>
      <w:r w:rsidRPr="0049014E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Предприятие</w:t>
      </w:r>
      <w:r w:rsidRPr="0049014E">
        <w:rPr>
          <w:rFonts w:ascii="Times New Roman" w:hAnsi="Times New Roman" w:cs="Times New Roman"/>
          <w:sz w:val="28"/>
          <w:szCs w:val="28"/>
        </w:rPr>
        <w:t>.</w:t>
      </w:r>
    </w:p>
    <w:sectPr w:rsidR="0049014E" w:rsidRPr="0049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590E"/>
    <w:multiLevelType w:val="hybridMultilevel"/>
    <w:tmpl w:val="5A0C1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56DB6"/>
    <w:multiLevelType w:val="hybridMultilevel"/>
    <w:tmpl w:val="4DC6F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33AF4"/>
    <w:multiLevelType w:val="hybridMultilevel"/>
    <w:tmpl w:val="B1D6F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83E17"/>
    <w:multiLevelType w:val="hybridMultilevel"/>
    <w:tmpl w:val="4C7C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B37AE"/>
    <w:multiLevelType w:val="hybridMultilevel"/>
    <w:tmpl w:val="82DEE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CF5"/>
    <w:multiLevelType w:val="hybridMultilevel"/>
    <w:tmpl w:val="E004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4E"/>
    <w:rsid w:val="00467341"/>
    <w:rsid w:val="0049014E"/>
    <w:rsid w:val="005D2D9F"/>
    <w:rsid w:val="006E7746"/>
    <w:rsid w:val="00B7626E"/>
    <w:rsid w:val="00EB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F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Rudakova</cp:lastModifiedBy>
  <cp:revision>5</cp:revision>
  <dcterms:created xsi:type="dcterms:W3CDTF">2026-06-24T09:13:00Z</dcterms:created>
  <dcterms:modified xsi:type="dcterms:W3CDTF">2026-08-24T13:54:00Z</dcterms:modified>
</cp:coreProperties>
</file>